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F4" w:rsidRDefault="00C05CF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05CF4" w:rsidRDefault="00C05CF4">
      <w:pPr>
        <w:widowControl w:val="0"/>
        <w:autoSpaceDE w:val="0"/>
        <w:autoSpaceDN w:val="0"/>
        <w:adjustRightInd w:val="0"/>
        <w:spacing w:after="0" w:line="240" w:lineRule="auto"/>
        <w:jc w:val="both"/>
        <w:outlineLvl w:val="0"/>
        <w:rPr>
          <w:rFonts w:ascii="Calibri" w:hAnsi="Calibri" w:cs="Calibri"/>
        </w:rPr>
      </w:pPr>
    </w:p>
    <w:p w:rsidR="00C05CF4" w:rsidRDefault="00C05CF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C05CF4" w:rsidRDefault="00C05CF4">
      <w:pPr>
        <w:widowControl w:val="0"/>
        <w:autoSpaceDE w:val="0"/>
        <w:autoSpaceDN w:val="0"/>
        <w:adjustRightInd w:val="0"/>
        <w:spacing w:after="0" w:line="240" w:lineRule="auto"/>
        <w:jc w:val="center"/>
        <w:rPr>
          <w:rFonts w:ascii="Calibri" w:hAnsi="Calibri" w:cs="Calibri"/>
          <w:b/>
          <w:bCs/>
        </w:rPr>
      </w:pPr>
    </w:p>
    <w:p w:rsidR="00C05CF4" w:rsidRDefault="00C05C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05CF4" w:rsidRDefault="00C05C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мая 2015 г. N 297</w:t>
      </w:r>
    </w:p>
    <w:p w:rsidR="00C05CF4" w:rsidRDefault="00C05CF4">
      <w:pPr>
        <w:widowControl w:val="0"/>
        <w:autoSpaceDE w:val="0"/>
        <w:autoSpaceDN w:val="0"/>
        <w:adjustRightInd w:val="0"/>
        <w:spacing w:after="0" w:line="240" w:lineRule="auto"/>
        <w:jc w:val="center"/>
        <w:rPr>
          <w:rFonts w:ascii="Calibri" w:hAnsi="Calibri" w:cs="Calibri"/>
          <w:b/>
          <w:bCs/>
        </w:rPr>
      </w:pPr>
    </w:p>
    <w:p w:rsidR="00C05CF4" w:rsidRDefault="00C05C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C05CF4" w:rsidRDefault="00C05C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"ОБЩИЕ ПОНЯТИЯ ОЦЕНКИ, ПОДХОДЫ И ТРЕБОВАНИЯ</w:t>
      </w:r>
    </w:p>
    <w:p w:rsidR="00C05CF4" w:rsidRDefault="00C05C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ПРОВЕДЕНИЮ ОЦЕНКИ (ФСО N 1)"</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w:t>
      </w:r>
      <w:hyperlink w:anchor="Par25" w:history="1">
        <w:r>
          <w:rPr>
            <w:rFonts w:ascii="Calibri" w:hAnsi="Calibri" w:cs="Calibri"/>
            <w:color w:val="0000FF"/>
          </w:rPr>
          <w:t>стандарт</w:t>
        </w:r>
      </w:hyperlink>
      <w:r>
        <w:rPr>
          <w:rFonts w:ascii="Calibri" w:hAnsi="Calibri" w:cs="Calibri"/>
        </w:rPr>
        <w:t xml:space="preserve"> оценки "Общие понятия оценки, подходы и требования к проведению оценки (ФСО N 1)".</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приказ вступает в силу после вступления в силу приказа Минэкономразвития России о признании утратившим силу </w:t>
      </w:r>
      <w:hyperlink r:id="rId7" w:history="1">
        <w:r>
          <w:rPr>
            <w:rFonts w:ascii="Calibri" w:hAnsi="Calibri" w:cs="Calibri"/>
            <w:color w:val="0000FF"/>
          </w:rPr>
          <w:t>приказа</w:t>
        </w:r>
      </w:hyperlink>
      <w:r>
        <w:rPr>
          <w:rFonts w:ascii="Calibri" w:hAnsi="Calibri" w:cs="Calibri"/>
        </w:rPr>
        <w:t xml:space="preserve"> Минэкономразвития России от 20 июля 2007 г. N 256 "Об утверждении федерального стандарта оценки "Общие понятия оценки, подходы к оценке и требования к проведению оценки (ФСО N 1)" (зарегистрирован в Минюсте России 22 августа 2007 г., регистрационный N 10040) в редакции приказа Минэкономразвития России от 22 октября 2010 г. N 509 (зарегистрирован в Минюсте России 7 декабря 2010 г., регистрационный N 19129).</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05CF4" w:rsidRDefault="00C05CF4">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right"/>
        <w:outlineLvl w:val="0"/>
        <w:rPr>
          <w:rFonts w:ascii="Calibri" w:hAnsi="Calibri" w:cs="Calibri"/>
        </w:rPr>
      </w:pPr>
      <w:bookmarkStart w:id="1" w:name="Par21"/>
      <w:bookmarkEnd w:id="1"/>
      <w:r>
        <w:rPr>
          <w:rFonts w:ascii="Calibri" w:hAnsi="Calibri" w:cs="Calibri"/>
        </w:rPr>
        <w:t>Утвержден</w:t>
      </w:r>
    </w:p>
    <w:p w:rsidR="00C05CF4" w:rsidRDefault="00C05CF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C05CF4" w:rsidRDefault="00C05CF4">
      <w:pPr>
        <w:widowControl w:val="0"/>
        <w:autoSpaceDE w:val="0"/>
        <w:autoSpaceDN w:val="0"/>
        <w:adjustRightInd w:val="0"/>
        <w:spacing w:after="0" w:line="240" w:lineRule="auto"/>
        <w:jc w:val="right"/>
        <w:rPr>
          <w:rFonts w:ascii="Calibri" w:hAnsi="Calibri" w:cs="Calibri"/>
        </w:rPr>
      </w:pPr>
      <w:r>
        <w:rPr>
          <w:rFonts w:ascii="Calibri" w:hAnsi="Calibri" w:cs="Calibri"/>
        </w:rPr>
        <w:t>от 20.05.2015 N 297</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rPr>
          <w:rFonts w:ascii="Calibri" w:hAnsi="Calibri" w:cs="Calibri"/>
          <w:b/>
          <w:bCs/>
        </w:rPr>
      </w:pPr>
      <w:bookmarkStart w:id="2" w:name="Par25"/>
      <w:bookmarkEnd w:id="2"/>
      <w:r>
        <w:rPr>
          <w:rFonts w:ascii="Calibri" w:hAnsi="Calibri" w:cs="Calibri"/>
          <w:b/>
          <w:bCs/>
        </w:rPr>
        <w:t>ФЕДЕРАЛЬНЫЙ СТАНДАРТ</w:t>
      </w:r>
    </w:p>
    <w:p w:rsidR="00C05CF4" w:rsidRDefault="00C05C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"ОБЩИЕ ПОНЯТИЯ ОЦЕНКИ, ПОДХОДЫ И ТРЕБОВАНИЯ</w:t>
      </w:r>
    </w:p>
    <w:p w:rsidR="00C05CF4" w:rsidRDefault="00C05CF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ПРОВЕДЕНИЮ ОЦЕНКИ (ФСО N 1)"</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1"/>
        <w:rPr>
          <w:rFonts w:ascii="Calibri" w:hAnsi="Calibri" w:cs="Calibri"/>
        </w:rPr>
      </w:pPr>
      <w:bookmarkStart w:id="3" w:name="Par29"/>
      <w:bookmarkEnd w:id="3"/>
      <w:r>
        <w:rPr>
          <w:rFonts w:ascii="Calibri" w:hAnsi="Calibri" w:cs="Calibri"/>
        </w:rPr>
        <w:t>I. Общие положения</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стандарт оценки определяет общие понятия оценки, подходы к оценке и требования к проведению оценки, применяемые при осуществлении оценочной деятельности.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стандарт оценки является обязательным к применению при осуществлении оценочной деятельности.</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1"/>
        <w:rPr>
          <w:rFonts w:ascii="Calibri" w:hAnsi="Calibri" w:cs="Calibri"/>
        </w:rPr>
      </w:pPr>
      <w:bookmarkStart w:id="4" w:name="Par34"/>
      <w:bookmarkEnd w:id="4"/>
      <w:r>
        <w:rPr>
          <w:rFonts w:ascii="Calibri" w:hAnsi="Calibri" w:cs="Calibri"/>
        </w:rPr>
        <w:t>II. Общие понятия оценки</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объектам оценки относятся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Цена - это денежная сумма, запрашиваемая, предлагаемая или уплачиваемая </w:t>
      </w:r>
      <w:r>
        <w:rPr>
          <w:rFonts w:ascii="Calibri" w:hAnsi="Calibri" w:cs="Calibri"/>
        </w:rPr>
        <w:lastRenderedPageBreak/>
        <w:t>участниками в результате совершенной или предполагаемой сделки.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Стоимость объекта оценки - это наиболее вероятная расчетная величина, определенная на дату оценки в соответствии с выбранным видом стоимости согласно требованиям Федерального стандарта оценки "Цель оценки и виды стоимости (ФСО N 2)".</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Итоговая величина стоимости - стоимость объекта оценки, рассчитанная при использовании подходов к оценке и обоснованного оценщиком согласования (обобщения) результатов, полученных в рамках применения различных подходов к оценке.</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Подход к оценке - это совокупность методов оценки, объединенных общей методологией. Метод проведения оценки объекта оценки - это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определения стоимости объекта оценки (дата проведения оценки, дата оценки) - это дата, по состоянию на которую определена стоимость объекта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Допущение - предположение, принимаемое как верное и касающееся фактов, условий или обстоятельств, связанных с объектом оценки или подходами к оценке, которые не требуют проверки оценщиком в процессе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Объект-аналог - объект, сходный объекту оценки по основным экономическим, материальным, техническим и другим характеристикам, определяющим его стоимость.</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III. Подходы к оценке</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подходами, используемыми при проведении оценки, являются сравнительный, доходный и затратный подходы. При выборе используемых при проведении оценки подходов следует учитывать не только возможность применения каждого из подходов, но и цели и задачи оценки, предполагаемое использование результатов оценки, допущения, полноту и достоверность исходной информации. На основе анализа указанных факторов обосновывается выбор подходов, используемых оценщиком.</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2"/>
        <w:rPr>
          <w:rFonts w:ascii="Calibri" w:hAnsi="Calibri" w:cs="Calibri"/>
        </w:rPr>
      </w:pPr>
      <w:bookmarkStart w:id="6" w:name="Par50"/>
      <w:bookmarkEnd w:id="6"/>
      <w:r>
        <w:rPr>
          <w:rFonts w:ascii="Calibri" w:hAnsi="Calibri" w:cs="Calibri"/>
        </w:rPr>
        <w:t>Сравнительный подход</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Сравнительный подход - совокупность методов оценки, основанных на получении стоимости объекта оценки путем сравнения оцениваемого объекта с объектами-аналогами.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Сравнительный подход рекомендуется применять, когда доступна достоверная и достаточная для анализа информация о ценах и характеристиках объектов-аналогов. При этом могут применяться как цены совершенных сделок, так и цены предложений.</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рамках сравнительного подхода применяются различные методы, основанные как на прямом сопоставлении оцениваемого объекта и объектов-аналогов, так и методы, основанные на анализе статистических данных и информации о рынке объекта оценки.</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2"/>
        <w:rPr>
          <w:rFonts w:ascii="Calibri" w:hAnsi="Calibri" w:cs="Calibri"/>
        </w:rPr>
      </w:pPr>
      <w:bookmarkStart w:id="7" w:name="Par56"/>
      <w:bookmarkEnd w:id="7"/>
      <w:r>
        <w:rPr>
          <w:rFonts w:ascii="Calibri" w:hAnsi="Calibri" w:cs="Calibri"/>
        </w:rPr>
        <w:t>Доходный подход</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Доходный подход - совокупность методов оценки, основанных на определении ожидаемых доходов от использования объекта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Доходный подход рекомендуется применять,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рамках доходного подхода применяются различные методы, основанные на дисконтировании денежных потоков и капитализации дохода.</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2"/>
        <w:rPr>
          <w:rFonts w:ascii="Calibri" w:hAnsi="Calibri" w:cs="Calibri"/>
        </w:rPr>
      </w:pPr>
      <w:bookmarkStart w:id="8" w:name="Par62"/>
      <w:bookmarkEnd w:id="8"/>
      <w:r>
        <w:rPr>
          <w:rFonts w:ascii="Calibri" w:hAnsi="Calibri" w:cs="Calibri"/>
        </w:rPr>
        <w:t>Затратный подход</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Затратный подход - совокупность методов оценки стоимости объекта оценки, основанных на определении затрат, необходимых для приобретения, воспроизводства либо замещения объекта оценки с учетом износа и устареваний.</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Затратный подход преимущественно применяется в тех случаях, когда существует достоверная информация, позволяющая определить затраты на приобретение, воспроизводство либо замещение объекта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рамках затратного подхода применяются различные методы, основанные на определении затрат на создание точной копии объекта оценки или объекта, имеющего аналогичные полезные свойства. Критерии признания объекта точной копией объекта оценки или объектом, имеющим сопоставимые полезные свойства, 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1"/>
        <w:rPr>
          <w:rFonts w:ascii="Calibri" w:hAnsi="Calibri" w:cs="Calibri"/>
        </w:rPr>
      </w:pPr>
      <w:bookmarkStart w:id="9" w:name="Par68"/>
      <w:bookmarkEnd w:id="9"/>
      <w:r>
        <w:rPr>
          <w:rFonts w:ascii="Calibri" w:hAnsi="Calibri" w:cs="Calibri"/>
        </w:rPr>
        <w:t>IV. Задание на оценку</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Задание на оценку является неотъемлемой частью договора на проведение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Задание на оценку должно содержать следующую информацию:</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объект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права на объект оценки, учитываемые при определении стоимости объекта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цель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предполагаемое использование результатов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вид стоимости;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дату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допущения, на которых должна основываться оценка;</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иную информацию, предусмотренную федеральными стандартами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Дополнительные требования к заданию на оценку могут быть регламентированы соответствующими федеральными стандартами оценки.</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center"/>
        <w:outlineLvl w:val="1"/>
        <w:rPr>
          <w:rFonts w:ascii="Calibri" w:hAnsi="Calibri" w:cs="Calibri"/>
        </w:rPr>
      </w:pPr>
      <w:bookmarkStart w:id="10" w:name="Par82"/>
      <w:bookmarkEnd w:id="10"/>
      <w:r>
        <w:rPr>
          <w:rFonts w:ascii="Calibri" w:hAnsi="Calibri" w:cs="Calibri"/>
        </w:rPr>
        <w:t>V. Требования к проведению оценки</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Проведение оценки включает следующие этапы:</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заключение договора на проведение оценки, включающего задание на оценку;</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сбор и анализ информации, необходимой для проведения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применение подходов к оценке, включая выбор методов оценки и осуществление необходимых расчетов;</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согласование (в случае необходимости) результатов и определение итоговой величины стоимости объекта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составление отчета об оценке.</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Оценщик вправе самостоятельно определять необходимость применения тех или иных подходов к оценке и конкретных методов оценки в рамках применения каждого из подходов.</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оценки возможно установление дополнительных к указанным в задании на оценку допущений, связанных с предполагаемым использованием результатов оценки и спецификой объекта оценки.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процедуры согласования оценщик помимо указания в отчете об </w:t>
      </w:r>
      <w:r>
        <w:rPr>
          <w:rFonts w:ascii="Calibri" w:hAnsi="Calibri" w:cs="Calibri"/>
        </w:rPr>
        <w:lastRenderedPageBreak/>
        <w:t>оценке итоговой величины стоимости объекта оценки имеет право приводить свое суждение о возможных границах интервала, в котором, по его мнению, может находиться эта стоимость, если в задании на оценку не указано иное.</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Итоговая величина стоимости объекта оценки должна быть выражена в рублях Российской Федерации.</w:t>
      </w:r>
    </w:p>
    <w:p w:rsidR="00C05CF4" w:rsidRDefault="00C05C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итогам проведения оценки составляется отчет об оценке. Требования к содержанию и оформлению отчета об оценке устанавливаются Федеральным </w:t>
      </w:r>
      <w:hyperlink r:id="rId8" w:history="1">
        <w:r>
          <w:rPr>
            <w:rFonts w:ascii="Calibri" w:hAnsi="Calibri" w:cs="Calibri"/>
            <w:color w:val="0000FF"/>
          </w:rPr>
          <w:t>законом</w:t>
        </w:r>
      </w:hyperlink>
      <w:r>
        <w:rPr>
          <w:rFonts w:ascii="Calibri" w:hAnsi="Calibri" w:cs="Calibri"/>
        </w:rPr>
        <w:t xml:space="preserve"> от 29 июля 1998 г. N 135-ФЗ "Об оценочной деятельности в Российской Федерации"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ст. 3618; N 52, ст. 6419, 6450; 2010, N 30, ст. 3998; 2011, N 1, ст. 43; N 27, ст. 3880; N 29, ст. 4291; N 48, ст. 6728; N 49, ст. 7024, ст. 7061; 2012, N 31, ст. 4333; 2013, N 23, ст. 2871; N 27, ст. 3477; N 30, ст. 4082; 2014, N 11, ст. 1098; N 23, ст. 2928; N 30, ст. 4226; 2015, N 1, ст. 52; N 10, ст. 1418) и федеральными стандартами оценки.</w:t>
      </w: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autoSpaceDE w:val="0"/>
        <w:autoSpaceDN w:val="0"/>
        <w:adjustRightInd w:val="0"/>
        <w:spacing w:after="0" w:line="240" w:lineRule="auto"/>
        <w:jc w:val="both"/>
        <w:rPr>
          <w:rFonts w:ascii="Calibri" w:hAnsi="Calibri" w:cs="Calibri"/>
        </w:rPr>
      </w:pPr>
    </w:p>
    <w:p w:rsidR="00C05CF4" w:rsidRDefault="00C05CF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75C6" w:rsidRDefault="00C05CF4">
      <w:bookmarkStart w:id="11" w:name="_GoBack"/>
      <w:bookmarkEnd w:id="11"/>
    </w:p>
    <w:sectPr w:rsidR="005475C6" w:rsidSect="002C61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F4"/>
    <w:rsid w:val="00A96EF7"/>
    <w:rsid w:val="00AD48FD"/>
    <w:rsid w:val="00C0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88426C6058017562D19801AB2F9989AB774DCC8D2320DE6FA2008DCrEpAI" TargetMode="External"/><Relationship Id="rId3" Type="http://schemas.openxmlformats.org/officeDocument/2006/relationships/settings" Target="settings.xml"/><Relationship Id="rId7" Type="http://schemas.openxmlformats.org/officeDocument/2006/relationships/hyperlink" Target="consultantplus://offline/ref=A9788426C6058017562D19801AB2F9989ABF73D3CCD7320DE6FA2008DCrEp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9788426C6058017562D19801AB2F9989AB774DCC8D2320DE6FA2008DCEA0E704B52EEBA08CC47DCrApB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Kayukov Sergey A.</dc:creator>
  <cp:lastModifiedBy>Kayukov Sergey A. </cp:lastModifiedBy>
  <cp:revision>1</cp:revision>
  <dcterms:created xsi:type="dcterms:W3CDTF">2015-06-18T08:41:00Z</dcterms:created>
  <dcterms:modified xsi:type="dcterms:W3CDTF">2015-06-18T08:42:00Z</dcterms:modified>
</cp:coreProperties>
</file>